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45" w:rsidRDefault="005C1545" w:rsidP="005C1545">
      <w:pPr>
        <w:pStyle w:val="Corpsdetexte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NOTICE DE LA RECLAMATION</w:t>
      </w:r>
    </w:p>
    <w:p w:rsidR="005C1545" w:rsidRPr="001E4B28" w:rsidRDefault="005C1545" w:rsidP="005C1545">
      <w:pPr>
        <w:pStyle w:val="Corpsdetex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C1545" w:rsidRPr="00CA2418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b/>
          <w:color w:val="31849B" w:themeColor="accent5" w:themeShade="BF"/>
          <w:sz w:val="22"/>
          <w:szCs w:val="22"/>
          <w:lang w:val="fr-FR" w:bidi="ar-SA"/>
        </w:rPr>
      </w:pPr>
      <w:r w:rsidRPr="00CA2418">
        <w:rPr>
          <w:rFonts w:ascii="Calibri" w:eastAsia="Calibri" w:hAnsi="Calibri" w:cs="Times New Roman"/>
          <w:b/>
          <w:color w:val="31849B" w:themeColor="accent5" w:themeShade="BF"/>
          <w:sz w:val="22"/>
          <w:szCs w:val="22"/>
          <w:lang w:val="fr-FR" w:bidi="ar-SA"/>
        </w:rPr>
        <w:t>Article 1 – Domaine d’application :</w:t>
      </w:r>
    </w:p>
    <w:p w:rsidR="005C1545" w:rsidRPr="009C4A90" w:rsidRDefault="005C1545" w:rsidP="005C1545">
      <w:pPr>
        <w:autoSpaceDE w:val="0"/>
        <w:autoSpaceDN w:val="0"/>
        <w:adjustRightInd w:val="0"/>
        <w:spacing w:after="0" w:line="240" w:lineRule="auto"/>
        <w:ind w:left="0"/>
        <w:rPr>
          <w:rFonts w:ascii="Calibri" w:eastAsia="Calibri" w:hAnsi="Calibri" w:cs="Times New Roman"/>
          <w:color w:val="auto"/>
          <w:szCs w:val="22"/>
          <w:lang w:val="fr-FR" w:bidi="ar-SA"/>
        </w:rPr>
      </w:pP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>Le traitement des réclamations clients répond à l’objectif de tout établissement en matière de satisfaction et de fidélisation du client. Ce traitement s’appuie, le plus souvent, sur une charte qualité interne. Il engage l’image de l’entreprise.</w:t>
      </w:r>
    </w:p>
    <w:p w:rsidR="005C1545" w:rsidRPr="009C4A90" w:rsidRDefault="005C1545" w:rsidP="005C1545">
      <w:pPr>
        <w:autoSpaceDE w:val="0"/>
        <w:autoSpaceDN w:val="0"/>
        <w:adjustRightInd w:val="0"/>
        <w:spacing w:after="0" w:line="240" w:lineRule="auto"/>
        <w:ind w:left="0"/>
        <w:rPr>
          <w:rFonts w:ascii="Calibri" w:eastAsia="Calibri" w:hAnsi="Calibri" w:cs="Times New Roman"/>
          <w:color w:val="auto"/>
          <w:szCs w:val="22"/>
          <w:lang w:val="fr-FR" w:bidi="ar-SA"/>
        </w:rPr>
      </w:pP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>Par ailleurs, l’analyse des réclamations permet d’identifier les manquements et pratiques inadéquates en matière de commercialis</w:t>
      </w: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>a</w:t>
      </w: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>tion et de protection de la clientèle, qui peuvent être source de risques juridiques et opérationnels.</w:t>
      </w:r>
    </w:p>
    <w:p w:rsidR="005C1545" w:rsidRDefault="005C1545" w:rsidP="005C1545">
      <w:pPr>
        <w:autoSpaceDE w:val="0"/>
        <w:autoSpaceDN w:val="0"/>
        <w:adjustRightInd w:val="0"/>
        <w:spacing w:after="0" w:line="240" w:lineRule="auto"/>
        <w:ind w:left="0"/>
        <w:rPr>
          <w:rFonts w:ascii="Calibri" w:eastAsia="Calibri" w:hAnsi="Calibri" w:cs="Times New Roman"/>
          <w:b/>
          <w:color w:val="auto"/>
          <w:szCs w:val="22"/>
          <w:lang w:val="fr-FR" w:bidi="ar-SA"/>
        </w:rPr>
      </w:pP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 xml:space="preserve">Cette procédure vise à définir les actions à mener lors de la réception d’une réclamation client par </w:t>
      </w:r>
      <w:r w:rsidRPr="007D668A">
        <w:rPr>
          <w:rFonts w:ascii="Calibri" w:eastAsia="Calibri" w:hAnsi="Calibri" w:cs="Times New Roman"/>
          <w:b/>
          <w:color w:val="auto"/>
          <w:szCs w:val="22"/>
          <w:lang w:val="fr-FR" w:bidi="ar-SA"/>
        </w:rPr>
        <w:t>le personnel de MANU école de conduite.</w:t>
      </w:r>
    </w:p>
    <w:p w:rsidR="005C1545" w:rsidRPr="001E4B28" w:rsidRDefault="005C1545" w:rsidP="005C1545">
      <w:p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ajorHAnsi"/>
          <w:b/>
          <w:bCs/>
          <w:i/>
          <w:iCs/>
          <w:color w:val="000000"/>
          <w:sz w:val="10"/>
          <w:szCs w:val="10"/>
          <w:lang w:val="fr-FR" w:bidi="ar-SA"/>
        </w:rPr>
      </w:pPr>
    </w:p>
    <w:p w:rsidR="005C1545" w:rsidRPr="00CA2418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b/>
          <w:color w:val="31849B" w:themeColor="accent5" w:themeShade="BF"/>
          <w:sz w:val="22"/>
          <w:szCs w:val="22"/>
          <w:lang w:val="fr-FR" w:bidi="ar-SA"/>
        </w:rPr>
      </w:pPr>
      <w:bookmarkStart w:id="0" w:name="_Hlk525652018"/>
      <w:r w:rsidRPr="00CA2418">
        <w:rPr>
          <w:rFonts w:ascii="Calibri" w:eastAsia="Calibri" w:hAnsi="Calibri" w:cs="Times New Roman"/>
          <w:b/>
          <w:color w:val="31849B" w:themeColor="accent5" w:themeShade="BF"/>
          <w:sz w:val="22"/>
          <w:szCs w:val="22"/>
          <w:lang w:val="fr-FR" w:bidi="ar-SA"/>
        </w:rPr>
        <w:t>Article 2 – Définition :</w:t>
      </w:r>
    </w:p>
    <w:bookmarkEnd w:id="0"/>
    <w:p w:rsidR="005C1545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color w:val="auto"/>
          <w:szCs w:val="22"/>
          <w:lang w:val="fr-FR" w:bidi="ar-SA"/>
        </w:rPr>
      </w:pP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>Une réclamation est une déclaration actant le mécontentement d’un client envers un professionnel</w:t>
      </w:r>
      <w:r>
        <w:rPr>
          <w:rFonts w:ascii="Calibri" w:eastAsia="Calibri" w:hAnsi="Calibri" w:cs="Times New Roman"/>
          <w:color w:val="auto"/>
          <w:szCs w:val="22"/>
          <w:lang w:val="fr-FR" w:bidi="ar-SA"/>
        </w:rPr>
        <w:t>.</w:t>
      </w: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 xml:space="preserve"> Une demande de service ou de prestation, une demande d’information, de clarification ou une demande d’avis n’est pas une réclamation.</w:t>
      </w:r>
    </w:p>
    <w:p w:rsidR="005C1545" w:rsidRPr="001E4B28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color w:val="auto"/>
          <w:sz w:val="10"/>
          <w:szCs w:val="10"/>
          <w:lang w:val="fr-FR" w:bidi="ar-SA"/>
        </w:rPr>
      </w:pPr>
    </w:p>
    <w:p w:rsidR="005C1545" w:rsidRPr="00CA2418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b/>
          <w:color w:val="31849B" w:themeColor="accent5" w:themeShade="BF"/>
          <w:sz w:val="22"/>
          <w:szCs w:val="22"/>
          <w:lang w:val="fr-FR" w:bidi="ar-SA"/>
        </w:rPr>
      </w:pPr>
      <w:r w:rsidRPr="00CA2418">
        <w:rPr>
          <w:rFonts w:ascii="Calibri" w:eastAsia="Calibri" w:hAnsi="Calibri" w:cs="Times New Roman"/>
          <w:b/>
          <w:color w:val="31849B" w:themeColor="accent5" w:themeShade="BF"/>
          <w:sz w:val="22"/>
          <w:szCs w:val="22"/>
          <w:lang w:val="fr-FR" w:bidi="ar-SA"/>
        </w:rPr>
        <w:t>Article 3 – Grand principe :</w:t>
      </w:r>
    </w:p>
    <w:p w:rsidR="005C1545" w:rsidRPr="009C4A90" w:rsidRDefault="005C1545" w:rsidP="005C1545">
      <w:pPr>
        <w:spacing w:after="0" w:line="240" w:lineRule="auto"/>
        <w:ind w:left="0"/>
        <w:rPr>
          <w:rFonts w:ascii="Impact" w:eastAsia="Calibri" w:hAnsi="Impact" w:cs="Impact"/>
          <w:color w:val="auto"/>
          <w:sz w:val="48"/>
          <w:szCs w:val="40"/>
          <w:lang w:val="fr-FR" w:bidi="ar-SA"/>
        </w:rPr>
      </w:pP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 xml:space="preserve">Si un client manifeste d'une quelconque façon un désagrément qu'il aurait subi, tout collaborateur de </w:t>
      </w:r>
      <w:r w:rsidRPr="007D668A">
        <w:rPr>
          <w:rFonts w:ascii="Calibri" w:eastAsia="Calibri" w:hAnsi="Calibri" w:cs="Times New Roman"/>
          <w:b/>
          <w:color w:val="auto"/>
          <w:szCs w:val="22"/>
          <w:lang w:val="fr-FR" w:bidi="ar-SA"/>
        </w:rPr>
        <w:t>MANU école de conduite</w:t>
      </w:r>
      <w:r>
        <w:rPr>
          <w:rFonts w:ascii="Calibri" w:eastAsia="Calibri" w:hAnsi="Calibri" w:cs="Times New Roman"/>
          <w:color w:val="auto"/>
          <w:szCs w:val="22"/>
          <w:lang w:val="fr-FR" w:bidi="ar-SA"/>
        </w:rPr>
        <w:t xml:space="preserve"> </w:t>
      </w: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 xml:space="preserve"> doit faire face à la situation avec la meilleure diligence possible, en fonction de ses attributions et de son expérience. Le collabor</w:t>
      </w: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>a</w:t>
      </w: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>teur en informe la Direction dans les meilleurs délais. Ces derniers sont juges de la nécessité de considérer le désagrément exposé par le client comme une réclamation ou non.</w:t>
      </w:r>
    </w:p>
    <w:p w:rsidR="005C1545" w:rsidRPr="001E4B28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color w:val="auto"/>
          <w:sz w:val="10"/>
          <w:szCs w:val="10"/>
          <w:lang w:val="fr-FR" w:bidi="ar-SA"/>
        </w:rPr>
      </w:pPr>
      <w:bookmarkStart w:id="1" w:name="_Hlk525684673"/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 xml:space="preserve">Les </w:t>
      </w:r>
      <w:bookmarkEnd w:id="1"/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>réclamations adressées par les clients font l’objet d’un traitement raisonnable et rapide. Chaque réclamation doit être consignée et des mesures de traitement sont mises en place rapidement.</w:t>
      </w:r>
    </w:p>
    <w:p w:rsidR="005C1545" w:rsidRPr="001E4B28" w:rsidRDefault="005C1545" w:rsidP="005C1545">
      <w:pPr>
        <w:spacing w:after="0" w:line="240" w:lineRule="auto"/>
        <w:ind w:left="0"/>
        <w:rPr>
          <w:rFonts w:ascii="Impact" w:eastAsia="Calibri" w:hAnsi="Impact" w:cs="Impact"/>
          <w:color w:val="auto"/>
          <w:sz w:val="10"/>
          <w:szCs w:val="10"/>
          <w:lang w:val="fr-FR" w:bidi="ar-SA"/>
        </w:rPr>
      </w:pPr>
    </w:p>
    <w:p w:rsidR="005C1545" w:rsidRPr="00CA2418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b/>
          <w:color w:val="31849B" w:themeColor="accent5" w:themeShade="BF"/>
          <w:sz w:val="22"/>
          <w:szCs w:val="22"/>
          <w:lang w:val="fr-FR" w:bidi="ar-SA"/>
        </w:rPr>
      </w:pPr>
      <w:r w:rsidRPr="00CA2418">
        <w:rPr>
          <w:rFonts w:ascii="Calibri" w:eastAsia="Calibri" w:hAnsi="Calibri" w:cs="Times New Roman"/>
          <w:b/>
          <w:color w:val="31849B" w:themeColor="accent5" w:themeShade="BF"/>
          <w:sz w:val="22"/>
          <w:szCs w:val="22"/>
          <w:lang w:val="fr-FR" w:bidi="ar-SA"/>
        </w:rPr>
        <w:t>Article 4 – Faire une réclamation :</w:t>
      </w:r>
    </w:p>
    <w:p w:rsidR="005C1545" w:rsidRPr="009C4A90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color w:val="auto"/>
          <w:szCs w:val="22"/>
          <w:lang w:val="fr-FR" w:bidi="ar-SA"/>
        </w:rPr>
      </w:pP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 xml:space="preserve">Plusieurs moyens sont mis à votre disposition pour réaliser votre réclamation. </w:t>
      </w:r>
    </w:p>
    <w:p w:rsidR="005C1545" w:rsidRPr="009C4A90" w:rsidRDefault="005C1545" w:rsidP="005C154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val="fr-FR" w:bidi="ar-SA"/>
        </w:rPr>
      </w:pPr>
      <w:r w:rsidRPr="009C4A90">
        <w:rPr>
          <w:rFonts w:ascii="Calibri" w:eastAsia="Calibri" w:hAnsi="Calibri" w:cs="Times New Roman"/>
          <w:color w:val="auto"/>
          <w:sz w:val="22"/>
          <w:szCs w:val="22"/>
          <w:lang w:val="fr-FR" w:bidi="ar-SA"/>
        </w:rPr>
        <w:t>Réceptionner une demande de réclamation à l’accueil de l’établissement.</w:t>
      </w:r>
    </w:p>
    <w:p w:rsidR="005C1545" w:rsidRDefault="005C1545" w:rsidP="005C154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val="fr-FR" w:bidi="ar-SA"/>
        </w:rPr>
      </w:pPr>
      <w:r w:rsidRPr="009C4A90">
        <w:rPr>
          <w:rFonts w:ascii="Calibri" w:eastAsia="Calibri" w:hAnsi="Calibri" w:cs="Times New Roman"/>
          <w:color w:val="auto"/>
          <w:sz w:val="22"/>
          <w:szCs w:val="22"/>
          <w:lang w:val="fr-FR" w:bidi="ar-SA"/>
        </w:rPr>
        <w:t>Elle peut être transmise en main propre à l’accueil de l’établissement, par courrier ou par mail.</w:t>
      </w:r>
    </w:p>
    <w:p w:rsidR="005C1545" w:rsidRPr="001E4B28" w:rsidRDefault="005C1545" w:rsidP="005C1545">
      <w:pPr>
        <w:spacing w:after="0" w:line="240" w:lineRule="auto"/>
        <w:ind w:left="360"/>
        <w:contextualSpacing/>
        <w:rPr>
          <w:rFonts w:ascii="Calibri" w:eastAsia="Calibri" w:hAnsi="Calibri" w:cs="Times New Roman"/>
          <w:color w:val="auto"/>
          <w:sz w:val="10"/>
          <w:szCs w:val="10"/>
          <w:lang w:val="fr-FR" w:bidi="ar-SA"/>
        </w:rPr>
      </w:pPr>
    </w:p>
    <w:p w:rsidR="005C1545" w:rsidRPr="00CA2418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b/>
          <w:color w:val="31849B" w:themeColor="accent5" w:themeShade="BF"/>
          <w:sz w:val="22"/>
          <w:szCs w:val="22"/>
          <w:lang w:val="fr-FR" w:bidi="ar-SA"/>
        </w:rPr>
      </w:pPr>
      <w:bookmarkStart w:id="2" w:name="_Hlk525685010"/>
      <w:r w:rsidRPr="00CA2418">
        <w:rPr>
          <w:rFonts w:ascii="Calibri" w:eastAsia="Calibri" w:hAnsi="Calibri" w:cs="Times New Roman"/>
          <w:b/>
          <w:color w:val="31849B" w:themeColor="accent5" w:themeShade="BF"/>
          <w:sz w:val="22"/>
          <w:szCs w:val="22"/>
          <w:lang w:val="fr-FR" w:bidi="ar-SA"/>
        </w:rPr>
        <w:t>Article 5 – Prise en charge :</w:t>
      </w:r>
    </w:p>
    <w:bookmarkEnd w:id="2"/>
    <w:p w:rsidR="005C1545" w:rsidRPr="007D668A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b/>
          <w:color w:val="auto"/>
          <w:szCs w:val="22"/>
          <w:lang w:val="fr-FR" w:bidi="ar-SA"/>
        </w:rPr>
      </w:pP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 xml:space="preserve">La réclamation sera accusée réception auprès du client concerné, en main propre (immédiatement), par mail ou par courrier, dans </w:t>
      </w:r>
      <w:r w:rsidRPr="007D668A">
        <w:rPr>
          <w:rFonts w:ascii="Calibri" w:eastAsia="Calibri" w:hAnsi="Calibri" w:cs="Times New Roman"/>
          <w:b/>
          <w:color w:val="auto"/>
          <w:szCs w:val="22"/>
          <w:lang w:val="fr-FR" w:bidi="ar-SA"/>
        </w:rPr>
        <w:t>un délai maximum de 10 jours ouvrés à compter de la réception de la réclamation.</w:t>
      </w:r>
    </w:p>
    <w:p w:rsidR="005C1545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color w:val="auto"/>
          <w:szCs w:val="22"/>
          <w:lang w:val="fr-FR" w:bidi="ar-SA"/>
        </w:rPr>
      </w:pP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>C’est aux personnes chargées des relations clientèles qu’incombe la responsabilité d’assurer le suivi de la réclamation.</w:t>
      </w:r>
    </w:p>
    <w:p w:rsidR="005C1545" w:rsidRPr="001E4B28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color w:val="auto"/>
          <w:sz w:val="10"/>
          <w:szCs w:val="10"/>
          <w:lang w:val="fr-FR" w:bidi="ar-SA"/>
        </w:rPr>
      </w:pPr>
    </w:p>
    <w:p w:rsidR="005C1545" w:rsidRPr="00CA2418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b/>
          <w:color w:val="31849B" w:themeColor="accent5" w:themeShade="BF"/>
          <w:sz w:val="22"/>
          <w:szCs w:val="22"/>
          <w:lang w:val="fr-FR" w:bidi="ar-SA"/>
        </w:rPr>
      </w:pPr>
      <w:r w:rsidRPr="00CA2418">
        <w:rPr>
          <w:rFonts w:ascii="Calibri" w:eastAsia="Calibri" w:hAnsi="Calibri" w:cs="Times New Roman"/>
          <w:b/>
          <w:color w:val="31849B" w:themeColor="accent5" w:themeShade="BF"/>
          <w:sz w:val="22"/>
          <w:szCs w:val="22"/>
          <w:lang w:val="fr-FR" w:bidi="ar-SA"/>
        </w:rPr>
        <w:t>Article 6 – Délai de réponse :</w:t>
      </w:r>
    </w:p>
    <w:p w:rsidR="005C1545" w:rsidRPr="009C4A90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color w:val="auto"/>
          <w:szCs w:val="22"/>
          <w:lang w:val="fr-FR" w:bidi="ar-SA"/>
        </w:rPr>
      </w:pP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 xml:space="preserve">La réponse sera apportée au client dans </w:t>
      </w:r>
      <w:r w:rsidRPr="007D668A">
        <w:rPr>
          <w:rFonts w:ascii="Calibri" w:eastAsia="Calibri" w:hAnsi="Calibri" w:cs="Times New Roman"/>
          <w:b/>
          <w:color w:val="auto"/>
          <w:szCs w:val="22"/>
          <w:lang w:val="fr-FR" w:bidi="ar-SA"/>
        </w:rPr>
        <w:t>un délai de 30 jours ouvrés à compter de la date de réception de la réclamation.</w:t>
      </w: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 xml:space="preserve"> </w:t>
      </w:r>
    </w:p>
    <w:p w:rsidR="005C1545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color w:val="auto"/>
          <w:szCs w:val="22"/>
          <w:lang w:val="fr-FR" w:bidi="ar-SA"/>
        </w:rPr>
      </w:pP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 xml:space="preserve">Dans le cas où une réponse ne peut être apportée au client dans le délai imparti, </w:t>
      </w:r>
      <w:r w:rsidRPr="007D668A">
        <w:rPr>
          <w:rFonts w:ascii="Calibri" w:eastAsia="Calibri" w:hAnsi="Calibri" w:cs="Times New Roman"/>
          <w:b/>
          <w:color w:val="auto"/>
          <w:szCs w:val="22"/>
          <w:lang w:val="fr-FR" w:bidi="ar-SA"/>
        </w:rPr>
        <w:t>MANU école de conduite</w:t>
      </w: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 xml:space="preserve"> tient informé le client du déroulement du traitement de sa réclamation ainsi que les circonstances particulières expliquant le retard ou l’impossibilité de do</w:t>
      </w: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>n</w:t>
      </w: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>ner une justification rapide doivent être mentionnés dans la réponse.</w:t>
      </w:r>
    </w:p>
    <w:p w:rsidR="005C1545" w:rsidRPr="001E4B28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color w:val="auto"/>
          <w:sz w:val="10"/>
          <w:szCs w:val="10"/>
          <w:lang w:val="fr-FR" w:bidi="ar-SA"/>
        </w:rPr>
      </w:pPr>
    </w:p>
    <w:p w:rsidR="005C1545" w:rsidRPr="00CA2418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b/>
          <w:color w:val="31849B" w:themeColor="accent5" w:themeShade="BF"/>
          <w:sz w:val="22"/>
          <w:szCs w:val="22"/>
          <w:lang w:val="fr-FR" w:bidi="ar-SA"/>
        </w:rPr>
      </w:pPr>
      <w:bookmarkStart w:id="3" w:name="_Hlk525685779"/>
      <w:r w:rsidRPr="00CA2418">
        <w:rPr>
          <w:rFonts w:ascii="Calibri" w:eastAsia="Calibri" w:hAnsi="Calibri" w:cs="Times New Roman"/>
          <w:b/>
          <w:color w:val="31849B" w:themeColor="accent5" w:themeShade="BF"/>
          <w:sz w:val="22"/>
          <w:szCs w:val="22"/>
          <w:lang w:val="fr-FR" w:bidi="ar-SA"/>
        </w:rPr>
        <w:t>Article 7 – Réponse :</w:t>
      </w:r>
    </w:p>
    <w:bookmarkEnd w:id="3"/>
    <w:p w:rsidR="005C1545" w:rsidRPr="009C4A90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color w:val="auto"/>
          <w:szCs w:val="22"/>
          <w:lang w:val="fr-FR" w:bidi="ar-SA"/>
        </w:rPr>
      </w:pP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 xml:space="preserve">La réponse est rédigée, par écrit, par le « personne en charge des réclamations ». </w:t>
      </w:r>
    </w:p>
    <w:p w:rsidR="005C1545" w:rsidRPr="009C4A90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color w:val="auto"/>
          <w:szCs w:val="22"/>
          <w:lang w:val="fr-FR" w:bidi="ar-SA"/>
        </w:rPr>
      </w:pP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 xml:space="preserve">Elle peut être </w:t>
      </w:r>
      <w:proofErr w:type="gramStart"/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>suivi</w:t>
      </w:r>
      <w:proofErr w:type="gramEnd"/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 xml:space="preserve"> d’un rendez-vous entre le client et le chargé de la réclamation dans les bureaux de l’établissement.</w:t>
      </w:r>
    </w:p>
    <w:p w:rsidR="005C1545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b/>
          <w:color w:val="auto"/>
          <w:szCs w:val="22"/>
          <w:lang w:val="fr-FR" w:bidi="ar-SA"/>
        </w:rPr>
      </w:pP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 xml:space="preserve">En cas de rejet ou de refus de la déclaration, en totalité ou partiellement, et/ou si aucune solution amiable n’a pu être trouvée, le client peut faire </w:t>
      </w:r>
      <w:r w:rsidRPr="007D668A">
        <w:rPr>
          <w:rFonts w:ascii="Calibri" w:eastAsia="Calibri" w:hAnsi="Calibri" w:cs="Times New Roman"/>
          <w:b/>
          <w:color w:val="auto"/>
          <w:szCs w:val="22"/>
          <w:lang w:val="fr-FR" w:bidi="ar-SA"/>
        </w:rPr>
        <w:t>appel au médiateur. Coordonnées apportées sur la fiche de réclamation.</w:t>
      </w:r>
    </w:p>
    <w:p w:rsidR="005C1545" w:rsidRPr="001E4B28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b/>
          <w:color w:val="auto"/>
          <w:sz w:val="10"/>
          <w:szCs w:val="10"/>
          <w:lang w:val="fr-FR" w:bidi="ar-SA"/>
        </w:rPr>
      </w:pPr>
    </w:p>
    <w:p w:rsidR="005C1545" w:rsidRPr="00CA2418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b/>
          <w:color w:val="31849B" w:themeColor="accent5" w:themeShade="BF"/>
          <w:sz w:val="22"/>
          <w:szCs w:val="22"/>
          <w:lang w:val="fr-FR" w:bidi="ar-SA"/>
        </w:rPr>
      </w:pPr>
      <w:bookmarkStart w:id="4" w:name="_Hlk525686124"/>
      <w:r w:rsidRPr="00CA2418">
        <w:rPr>
          <w:rFonts w:ascii="Calibri" w:eastAsia="Calibri" w:hAnsi="Calibri" w:cs="Times New Roman"/>
          <w:b/>
          <w:color w:val="31849B" w:themeColor="accent5" w:themeShade="BF"/>
          <w:sz w:val="22"/>
          <w:szCs w:val="22"/>
          <w:lang w:val="fr-FR" w:bidi="ar-SA"/>
        </w:rPr>
        <w:t>Article 8 – Archivage :</w:t>
      </w:r>
    </w:p>
    <w:bookmarkEnd w:id="4"/>
    <w:p w:rsidR="005C1545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b/>
          <w:color w:val="auto"/>
          <w:szCs w:val="22"/>
          <w:lang w:val="fr-FR" w:bidi="ar-SA"/>
        </w:rPr>
      </w:pP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 xml:space="preserve">La réclamation est conservée et archivée </w:t>
      </w:r>
      <w:r w:rsidRPr="007D668A">
        <w:rPr>
          <w:rFonts w:ascii="Calibri" w:eastAsia="Calibri" w:hAnsi="Calibri" w:cs="Times New Roman"/>
          <w:b/>
          <w:color w:val="auto"/>
          <w:szCs w:val="22"/>
          <w:lang w:val="fr-FR" w:bidi="ar-SA"/>
        </w:rPr>
        <w:t>pendant une durée de 5 ans à compter de la date de clôture du dossier ou de la cessation de la relation.</w:t>
      </w:r>
    </w:p>
    <w:p w:rsidR="005C1545" w:rsidRPr="001E4B28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b/>
          <w:color w:val="auto"/>
          <w:sz w:val="10"/>
          <w:szCs w:val="10"/>
          <w:lang w:val="fr-FR" w:bidi="ar-SA"/>
        </w:rPr>
      </w:pPr>
    </w:p>
    <w:p w:rsidR="005C1545" w:rsidRPr="00CA2418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b/>
          <w:color w:val="31849B" w:themeColor="accent5" w:themeShade="BF"/>
          <w:sz w:val="22"/>
          <w:szCs w:val="22"/>
          <w:lang w:val="fr-FR" w:bidi="ar-SA"/>
        </w:rPr>
      </w:pPr>
      <w:r w:rsidRPr="00CA2418">
        <w:rPr>
          <w:rFonts w:ascii="Calibri" w:eastAsia="Calibri" w:hAnsi="Calibri" w:cs="Times New Roman"/>
          <w:b/>
          <w:color w:val="31849B" w:themeColor="accent5" w:themeShade="BF"/>
          <w:sz w:val="22"/>
          <w:szCs w:val="22"/>
          <w:lang w:val="fr-FR" w:bidi="ar-SA"/>
        </w:rPr>
        <w:t xml:space="preserve">Article </w:t>
      </w:r>
      <w:r>
        <w:rPr>
          <w:rFonts w:ascii="Calibri" w:eastAsia="Calibri" w:hAnsi="Calibri" w:cs="Times New Roman"/>
          <w:b/>
          <w:color w:val="31849B" w:themeColor="accent5" w:themeShade="BF"/>
          <w:sz w:val="22"/>
          <w:szCs w:val="22"/>
          <w:lang w:val="fr-FR" w:bidi="ar-SA"/>
        </w:rPr>
        <w:t>9</w:t>
      </w:r>
      <w:r w:rsidRPr="00CA2418">
        <w:rPr>
          <w:rFonts w:ascii="Calibri" w:eastAsia="Calibri" w:hAnsi="Calibri" w:cs="Times New Roman"/>
          <w:b/>
          <w:color w:val="31849B" w:themeColor="accent5" w:themeShade="BF"/>
          <w:sz w:val="22"/>
          <w:szCs w:val="22"/>
          <w:lang w:val="fr-FR" w:bidi="ar-SA"/>
        </w:rPr>
        <w:t xml:space="preserve"> – Archivage :</w:t>
      </w:r>
    </w:p>
    <w:p w:rsidR="005C1545" w:rsidRPr="009C4A90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color w:val="auto"/>
          <w:szCs w:val="22"/>
          <w:lang w:val="fr-FR" w:bidi="ar-SA"/>
        </w:rPr>
      </w:pP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>La réglementation impose d’identifier les manquements et les mauvaises pratiques en matière de commercialisation et de prote</w:t>
      </w: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>c</w:t>
      </w: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 xml:space="preserve">tion de la clientèle, qui peuvent en outre être source de risques juridiques et opérationnels pour </w:t>
      </w:r>
      <w:r w:rsidRPr="005E5540">
        <w:rPr>
          <w:rFonts w:ascii="Calibri" w:eastAsia="Calibri" w:hAnsi="Calibri" w:cs="Times New Roman"/>
          <w:b/>
          <w:color w:val="auto"/>
          <w:szCs w:val="22"/>
          <w:lang w:val="fr-FR" w:bidi="ar-SA"/>
        </w:rPr>
        <w:t>MANU école de conduite</w:t>
      </w:r>
      <w:r>
        <w:rPr>
          <w:rFonts w:ascii="Calibri" w:eastAsia="Calibri" w:hAnsi="Calibri" w:cs="Times New Roman"/>
          <w:b/>
          <w:color w:val="auto"/>
          <w:szCs w:val="22"/>
          <w:lang w:val="fr-FR" w:bidi="ar-SA"/>
        </w:rPr>
        <w:t>.</w:t>
      </w:r>
    </w:p>
    <w:p w:rsidR="005C1545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color w:val="auto"/>
          <w:szCs w:val="22"/>
          <w:lang w:val="fr-FR" w:bidi="ar-SA"/>
        </w:rPr>
      </w:pP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 xml:space="preserve">Le registre des réclamations permet de respecter ces obligations. </w:t>
      </w:r>
    </w:p>
    <w:p w:rsidR="005C1545" w:rsidRPr="009C4A90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color w:val="auto"/>
          <w:szCs w:val="22"/>
          <w:lang w:val="fr-FR" w:bidi="ar-SA"/>
        </w:rPr>
      </w:pPr>
    </w:p>
    <w:p w:rsidR="005C1545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b/>
          <w:color w:val="auto"/>
          <w:szCs w:val="22"/>
          <w:lang w:val="fr-FR" w:bidi="ar-SA"/>
        </w:rPr>
      </w:pP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 xml:space="preserve">Il est tenu par le </w:t>
      </w:r>
      <w:r w:rsidRPr="005E5540">
        <w:rPr>
          <w:rFonts w:ascii="Calibri" w:eastAsia="Calibri" w:hAnsi="Calibri" w:cs="Times New Roman"/>
          <w:b/>
          <w:color w:val="auto"/>
          <w:szCs w:val="22"/>
          <w:lang w:val="fr-FR" w:bidi="ar-SA"/>
        </w:rPr>
        <w:t>responsable de l’établissement qui :</w:t>
      </w:r>
    </w:p>
    <w:p w:rsidR="005C1545" w:rsidRPr="009C4A90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color w:val="auto"/>
          <w:szCs w:val="22"/>
          <w:lang w:val="fr-FR" w:bidi="ar-SA"/>
        </w:rPr>
      </w:pPr>
    </w:p>
    <w:p w:rsidR="005C1545" w:rsidRPr="009C4A90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color w:val="auto"/>
          <w:szCs w:val="22"/>
          <w:lang w:val="fr-FR" w:bidi="ar-SA"/>
        </w:rPr>
      </w:pP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 xml:space="preserve"> </w:t>
      </w:r>
      <w:r>
        <w:rPr>
          <w:rFonts w:ascii="Calibri" w:eastAsia="Calibri" w:hAnsi="Calibri" w:cs="Times New Roman"/>
          <w:color w:val="auto"/>
          <w:szCs w:val="22"/>
          <w:lang w:val="fr-FR" w:bidi="ar-SA"/>
        </w:rPr>
        <w:tab/>
      </w:r>
      <w:r>
        <w:rPr>
          <w:rFonts w:ascii="Calibri" w:eastAsia="Calibri" w:hAnsi="Calibri" w:cs="Times New Roman"/>
          <w:color w:val="auto"/>
          <w:szCs w:val="22"/>
          <w:lang w:val="fr-FR" w:bidi="ar-SA"/>
        </w:rPr>
        <w:tab/>
      </w:r>
      <w:r>
        <w:rPr>
          <w:rFonts w:ascii="Calibri" w:eastAsia="Calibri" w:hAnsi="Calibri" w:cs="Times New Roman"/>
          <w:color w:val="auto"/>
          <w:szCs w:val="22"/>
          <w:lang w:val="fr-FR" w:bidi="ar-SA"/>
        </w:rPr>
        <w:tab/>
      </w:r>
      <w:r>
        <w:rPr>
          <w:rFonts w:ascii="Calibri" w:eastAsia="Calibri" w:hAnsi="Calibri" w:cs="Times New Roman"/>
          <w:color w:val="auto"/>
          <w:szCs w:val="22"/>
          <w:lang w:val="fr-FR" w:bidi="ar-SA"/>
        </w:rPr>
        <w:tab/>
      </w: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>- Consigne chaque réclamation.</w:t>
      </w:r>
    </w:p>
    <w:p w:rsidR="005C1545" w:rsidRPr="009C4A90" w:rsidRDefault="005C1545" w:rsidP="005C1545">
      <w:pPr>
        <w:spacing w:after="0" w:line="240" w:lineRule="auto"/>
        <w:ind w:left="0"/>
        <w:rPr>
          <w:rFonts w:ascii="Calibri" w:eastAsia="Calibri" w:hAnsi="Calibri" w:cs="Times New Roman"/>
          <w:color w:val="auto"/>
          <w:szCs w:val="22"/>
          <w:lang w:val="fr-FR" w:bidi="ar-SA"/>
        </w:rPr>
      </w:pP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 xml:space="preserve"> </w:t>
      </w:r>
      <w:r>
        <w:rPr>
          <w:rFonts w:ascii="Calibri" w:eastAsia="Calibri" w:hAnsi="Calibri" w:cs="Times New Roman"/>
          <w:color w:val="auto"/>
          <w:szCs w:val="22"/>
          <w:lang w:val="fr-FR" w:bidi="ar-SA"/>
        </w:rPr>
        <w:tab/>
      </w:r>
      <w:r>
        <w:rPr>
          <w:rFonts w:ascii="Calibri" w:eastAsia="Calibri" w:hAnsi="Calibri" w:cs="Times New Roman"/>
          <w:color w:val="auto"/>
          <w:szCs w:val="22"/>
          <w:lang w:val="fr-FR" w:bidi="ar-SA"/>
        </w:rPr>
        <w:tab/>
      </w:r>
      <w:r>
        <w:rPr>
          <w:rFonts w:ascii="Calibri" w:eastAsia="Calibri" w:hAnsi="Calibri" w:cs="Times New Roman"/>
          <w:color w:val="auto"/>
          <w:szCs w:val="22"/>
          <w:lang w:val="fr-FR" w:bidi="ar-SA"/>
        </w:rPr>
        <w:tab/>
      </w:r>
      <w:r>
        <w:rPr>
          <w:rFonts w:ascii="Calibri" w:eastAsia="Calibri" w:hAnsi="Calibri" w:cs="Times New Roman"/>
          <w:color w:val="auto"/>
          <w:szCs w:val="22"/>
          <w:lang w:val="fr-FR" w:bidi="ar-SA"/>
        </w:rPr>
        <w:tab/>
      </w: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>- Mentionne les dysfonctionnements constatés.</w:t>
      </w:r>
    </w:p>
    <w:p w:rsidR="003638BF" w:rsidRPr="005C1545" w:rsidRDefault="005C1545" w:rsidP="005C1545">
      <w:pPr>
        <w:spacing w:after="0" w:line="240" w:lineRule="auto"/>
        <w:ind w:left="0"/>
        <w:rPr>
          <w:rFonts w:ascii="Arial" w:hAnsi="Arial" w:cs="Arial"/>
          <w:sz w:val="16"/>
          <w:szCs w:val="16"/>
          <w:lang w:val="fr-FR"/>
        </w:rPr>
      </w:pP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 xml:space="preserve"> </w:t>
      </w:r>
      <w:r>
        <w:rPr>
          <w:rFonts w:ascii="Calibri" w:eastAsia="Calibri" w:hAnsi="Calibri" w:cs="Times New Roman"/>
          <w:color w:val="auto"/>
          <w:szCs w:val="22"/>
          <w:lang w:val="fr-FR" w:bidi="ar-SA"/>
        </w:rPr>
        <w:tab/>
      </w:r>
      <w:r>
        <w:rPr>
          <w:rFonts w:ascii="Calibri" w:eastAsia="Calibri" w:hAnsi="Calibri" w:cs="Times New Roman"/>
          <w:color w:val="auto"/>
          <w:szCs w:val="22"/>
          <w:lang w:val="fr-FR" w:bidi="ar-SA"/>
        </w:rPr>
        <w:tab/>
      </w:r>
      <w:r>
        <w:rPr>
          <w:rFonts w:ascii="Calibri" w:eastAsia="Calibri" w:hAnsi="Calibri" w:cs="Times New Roman"/>
          <w:color w:val="auto"/>
          <w:szCs w:val="22"/>
          <w:lang w:val="fr-FR" w:bidi="ar-SA"/>
        </w:rPr>
        <w:tab/>
      </w:r>
      <w:r>
        <w:rPr>
          <w:rFonts w:ascii="Calibri" w:eastAsia="Calibri" w:hAnsi="Calibri" w:cs="Times New Roman"/>
          <w:color w:val="auto"/>
          <w:szCs w:val="22"/>
          <w:lang w:val="fr-FR" w:bidi="ar-SA"/>
        </w:rPr>
        <w:tab/>
      </w:r>
      <w:r w:rsidRPr="009C4A90">
        <w:rPr>
          <w:rFonts w:ascii="Calibri" w:eastAsia="Calibri" w:hAnsi="Calibri" w:cs="Times New Roman"/>
          <w:color w:val="auto"/>
          <w:szCs w:val="22"/>
          <w:lang w:val="fr-FR" w:bidi="ar-SA"/>
        </w:rPr>
        <w:t>- Indique les actions correctrices mises en œuvre</w:t>
      </w:r>
      <w:r>
        <w:rPr>
          <w:rFonts w:ascii="Arial" w:hAnsi="Arial" w:cs="Arial"/>
          <w:sz w:val="16"/>
          <w:szCs w:val="16"/>
          <w:lang w:val="fr-FR"/>
        </w:rPr>
        <w:t>s</w:t>
      </w:r>
      <w:bookmarkStart w:id="5" w:name="_GoBack"/>
      <w:bookmarkEnd w:id="5"/>
    </w:p>
    <w:sectPr w:rsidR="003638BF" w:rsidRPr="005C1545" w:rsidSect="00906E6F">
      <w:headerReference w:type="default" r:id="rId6"/>
      <w:footerReference w:type="default" r:id="rId7"/>
      <w:pgSz w:w="11906" w:h="16838"/>
      <w:pgMar w:top="1560" w:right="566" w:bottom="1440" w:left="567" w:header="708" w:footer="5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2A" w:rsidRPr="00250A2A" w:rsidRDefault="005C1545" w:rsidP="00250A2A">
    <w:pPr>
      <w:tabs>
        <w:tab w:val="center" w:pos="4513"/>
        <w:tab w:val="right" w:pos="9026"/>
      </w:tabs>
      <w:spacing w:after="0" w:line="240" w:lineRule="auto"/>
      <w:ind w:left="0"/>
      <w:rPr>
        <w:rFonts w:ascii="Arial" w:eastAsia="SimSun" w:hAnsi="Arial" w:cs="Arial"/>
        <w:color w:val="auto"/>
        <w:sz w:val="16"/>
        <w:lang w:val="fr-BE"/>
      </w:rPr>
    </w:pPr>
    <w:r w:rsidRPr="00250A2A">
      <w:rPr>
        <w:rFonts w:ascii="Arial" w:eastAsia="SimSun" w:hAnsi="Arial" w:cs="Arial"/>
        <w:color w:val="auto"/>
        <w:sz w:val="16"/>
        <w:lang w:val="fr-BE"/>
      </w:rPr>
      <w:t xml:space="preserve">28 rue Aimé </w:t>
    </w:r>
    <w:proofErr w:type="spellStart"/>
    <w:r w:rsidRPr="00250A2A">
      <w:rPr>
        <w:rFonts w:ascii="Arial" w:eastAsia="SimSun" w:hAnsi="Arial" w:cs="Arial"/>
        <w:color w:val="auto"/>
        <w:sz w:val="16"/>
        <w:lang w:val="fr-BE"/>
      </w:rPr>
      <w:t>Rasseteau</w:t>
    </w:r>
    <w:proofErr w:type="spellEnd"/>
    <w:r w:rsidRPr="00250A2A">
      <w:rPr>
        <w:rFonts w:ascii="Arial" w:eastAsia="SimSun" w:hAnsi="Arial" w:cs="Arial"/>
        <w:color w:val="auto"/>
        <w:sz w:val="16"/>
        <w:lang w:val="fr-BE"/>
      </w:rPr>
      <w:t xml:space="preserve"> 86100 </w:t>
    </w:r>
    <w:r>
      <w:rPr>
        <w:rFonts w:ascii="Arial" w:eastAsia="SimSun" w:hAnsi="Arial" w:cs="Arial"/>
        <w:color w:val="auto"/>
        <w:sz w:val="16"/>
        <w:lang w:val="fr-BE"/>
      </w:rPr>
      <w:t>CHATELLERAULT</w:t>
    </w:r>
    <w:r w:rsidRPr="00250A2A">
      <w:rPr>
        <w:rFonts w:ascii="Arial" w:eastAsia="SimSun" w:hAnsi="Arial" w:cs="Arial"/>
        <w:color w:val="auto"/>
        <w:sz w:val="16"/>
        <w:lang w:val="fr-BE"/>
      </w:rPr>
      <w:t xml:space="preserve">  - </w:t>
    </w:r>
    <w:r>
      <w:rPr>
        <w:rFonts w:ascii="Arial" w:eastAsia="SimSun" w:hAnsi="Arial" w:cs="Arial"/>
        <w:color w:val="auto"/>
        <w:sz w:val="16"/>
        <w:lang w:val="fr-BE"/>
      </w:rPr>
      <w:t>T</w:t>
    </w:r>
    <w:r w:rsidRPr="00250A2A">
      <w:rPr>
        <w:rFonts w:ascii="Arial" w:eastAsia="SimSun" w:hAnsi="Arial" w:cs="Arial"/>
        <w:color w:val="auto"/>
        <w:sz w:val="16"/>
        <w:lang w:val="fr-BE"/>
      </w:rPr>
      <w:t>el</w:t>
    </w:r>
    <w:r>
      <w:rPr>
        <w:rFonts w:ascii="Arial" w:eastAsia="SimSun" w:hAnsi="Arial" w:cs="Arial"/>
        <w:color w:val="auto"/>
        <w:sz w:val="16"/>
        <w:lang w:val="fr-BE"/>
      </w:rPr>
      <w:t> :</w:t>
    </w:r>
    <w:r w:rsidRPr="00250A2A">
      <w:rPr>
        <w:rFonts w:ascii="Arial" w:eastAsia="SimSun" w:hAnsi="Arial" w:cs="Arial"/>
        <w:color w:val="auto"/>
        <w:sz w:val="16"/>
        <w:lang w:val="fr-BE"/>
      </w:rPr>
      <w:t xml:space="preserve"> 05 49 21 14 52 - </w:t>
    </w:r>
    <w:r>
      <w:rPr>
        <w:rFonts w:ascii="Arial" w:eastAsia="SimSun" w:hAnsi="Arial" w:cs="Arial"/>
        <w:color w:val="auto"/>
        <w:sz w:val="16"/>
        <w:lang w:val="fr-BE"/>
      </w:rPr>
      <w:t>Mail</w:t>
    </w:r>
    <w:r w:rsidRPr="00250A2A">
      <w:rPr>
        <w:rFonts w:ascii="Arial" w:eastAsia="SimSun" w:hAnsi="Arial" w:cs="Arial"/>
        <w:color w:val="auto"/>
        <w:sz w:val="16"/>
        <w:lang w:val="fr-BE"/>
      </w:rPr>
      <w:t xml:space="preserve"> : </w:t>
    </w:r>
    <w:r w:rsidRPr="00250A2A">
      <w:rPr>
        <w:rFonts w:ascii="Arial" w:eastAsia="SimSun" w:hAnsi="Arial" w:cs="Arial"/>
        <w:color w:val="auto"/>
        <w:sz w:val="16"/>
        <w:lang w:val="fr-BE"/>
      </w:rPr>
      <w:t>ecoledeconduitemanu@ornage.fr  - www.manu-ecoledeconduite.fr</w:t>
    </w:r>
  </w:p>
  <w:p w:rsidR="00466CEA" w:rsidRPr="00250A2A" w:rsidRDefault="005C1545" w:rsidP="00250A2A">
    <w:pPr>
      <w:tabs>
        <w:tab w:val="center" w:pos="4513"/>
        <w:tab w:val="right" w:pos="9026"/>
      </w:tabs>
      <w:spacing w:after="0" w:line="240" w:lineRule="auto"/>
      <w:ind w:left="0"/>
      <w:jc w:val="center"/>
      <w:rPr>
        <w:rFonts w:ascii="Arial" w:eastAsia="SimSun" w:hAnsi="Arial" w:cs="Arial"/>
        <w:color w:val="auto"/>
        <w:sz w:val="16"/>
        <w:lang w:val="fr-BE"/>
      </w:rPr>
    </w:pPr>
    <w:r w:rsidRPr="00250A2A">
      <w:rPr>
        <w:rFonts w:ascii="Arial" w:eastAsia="SimSun" w:hAnsi="Arial" w:cs="Arial"/>
        <w:color w:val="auto"/>
        <w:sz w:val="16"/>
        <w:lang w:val="fr-BE"/>
      </w:rPr>
      <w:t>SIRET: 50887381700011- Activité 75860155586 - Agrément: E0908606050 - Responsable pédagogique</w:t>
    </w:r>
    <w:r>
      <w:rPr>
        <w:rFonts w:ascii="Arial" w:eastAsia="SimSun" w:hAnsi="Arial" w:cs="Arial"/>
        <w:color w:val="auto"/>
        <w:sz w:val="16"/>
        <w:lang w:val="fr-BE"/>
      </w:rPr>
      <w:t xml:space="preserve"> </w:t>
    </w:r>
    <w:r w:rsidRPr="00250A2A">
      <w:rPr>
        <w:rFonts w:ascii="Arial" w:eastAsia="SimSun" w:hAnsi="Arial" w:cs="Arial"/>
        <w:color w:val="auto"/>
        <w:sz w:val="16"/>
        <w:lang w:val="fr-BE"/>
      </w:rPr>
      <w:t xml:space="preserve">: </w:t>
    </w:r>
    <w:r w:rsidRPr="001B18B4">
      <w:rPr>
        <w:rFonts w:ascii="Arial" w:eastAsia="SimSun" w:hAnsi="Arial" w:cs="Arial"/>
        <w:b/>
        <w:color w:val="auto"/>
        <w:sz w:val="16"/>
        <w:lang w:val="fr-BE"/>
      </w:rPr>
      <w:t>Manuel COSTA NOBRE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EA" w:rsidRPr="0035687F" w:rsidRDefault="005C1545" w:rsidP="00CA2418">
    <w:pPr>
      <w:pStyle w:val="En-tte"/>
      <w:ind w:left="-1418"/>
      <w:jc w:val="right"/>
      <w:rPr>
        <w:rFonts w:ascii="Arial" w:hAnsi="Arial" w:cs="Arial"/>
        <w:sz w:val="18"/>
        <w:szCs w:val="18"/>
        <w:lang w:val="fr-BE"/>
      </w:rPr>
    </w:pPr>
    <w:r w:rsidRPr="001234EE">
      <w:rPr>
        <w:noProof/>
        <w:sz w:val="22"/>
        <w:lang w:val="fr-FR" w:eastAsia="fr-FR" w:bidi="ar-SA"/>
      </w:rPr>
      <w:drawing>
        <wp:anchor distT="0" distB="0" distL="114300" distR="114300" simplePos="0" relativeHeight="251659264" behindDoc="0" locked="0" layoutInCell="1" allowOverlap="1" wp14:anchorId="38C0259B" wp14:editId="3E6F6ED2">
          <wp:simplePos x="0" y="0"/>
          <wp:positionH relativeFrom="column">
            <wp:posOffset>1905</wp:posOffset>
          </wp:positionH>
          <wp:positionV relativeFrom="paragraph">
            <wp:posOffset>-135255</wp:posOffset>
          </wp:positionV>
          <wp:extent cx="1257300" cy="628650"/>
          <wp:effectExtent l="0" t="0" r="0" b="0"/>
          <wp:wrapNone/>
          <wp:docPr id="1" name="Image 1" descr="logo m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n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7021F" w:rsidRPr="0035687F" w:rsidRDefault="005C1545" w:rsidP="00951856">
    <w:pPr>
      <w:pStyle w:val="En-tte"/>
      <w:jc w:val="right"/>
      <w:rPr>
        <w:rFonts w:ascii="Arial" w:hAnsi="Arial" w:cs="Arial"/>
        <w:sz w:val="18"/>
        <w:szCs w:val="18"/>
        <w:lang w:val="fr-BE"/>
      </w:rPr>
    </w:pPr>
  </w:p>
  <w:p w:rsidR="00F7021F" w:rsidRPr="0035687F" w:rsidRDefault="005C1545" w:rsidP="00951856">
    <w:pPr>
      <w:pStyle w:val="En-tte"/>
      <w:jc w:val="right"/>
      <w:rPr>
        <w:rFonts w:ascii="Arial" w:hAnsi="Arial" w:cs="Arial"/>
        <w:sz w:val="18"/>
        <w:szCs w:val="18"/>
        <w:lang w:val="fr-BE"/>
      </w:rPr>
    </w:pPr>
    <w:r w:rsidRPr="0035687F">
      <w:rPr>
        <w:rFonts w:ascii="Arial" w:hAnsi="Arial" w:cs="Arial"/>
        <w:sz w:val="18"/>
        <w:szCs w:val="18"/>
        <w:lang w:val="fr-BE"/>
      </w:rPr>
      <w:t xml:space="preserve">Page </w:t>
    </w:r>
    <w:r w:rsidRPr="0035687F">
      <w:rPr>
        <w:rFonts w:ascii="Arial" w:hAnsi="Arial" w:cs="Arial"/>
        <w:sz w:val="18"/>
        <w:szCs w:val="18"/>
      </w:rPr>
      <w:fldChar w:fldCharType="begin"/>
    </w:r>
    <w:r w:rsidRPr="0035687F">
      <w:rPr>
        <w:rFonts w:ascii="Arial" w:hAnsi="Arial" w:cs="Arial"/>
        <w:sz w:val="18"/>
        <w:szCs w:val="18"/>
        <w:lang w:val="fr-BE"/>
      </w:rPr>
      <w:instrText xml:space="preserve"> PAGE   \* MERGEFORMAT </w:instrText>
    </w:r>
    <w:r w:rsidRPr="0035687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  <w:lang w:val="fr-BE"/>
      </w:rPr>
      <w:t>1</w:t>
    </w:r>
    <w:r w:rsidRPr="0035687F">
      <w:rPr>
        <w:rFonts w:ascii="Arial" w:hAnsi="Arial" w:cs="Arial"/>
        <w:noProof/>
        <w:sz w:val="18"/>
        <w:szCs w:val="18"/>
      </w:rPr>
      <w:fldChar w:fldCharType="end"/>
    </w:r>
    <w:r w:rsidRPr="0035687F">
      <w:rPr>
        <w:rFonts w:ascii="Arial" w:hAnsi="Arial" w:cs="Arial"/>
        <w:sz w:val="18"/>
        <w:szCs w:val="18"/>
        <w:lang w:val="fr-BE"/>
      </w:rPr>
      <w:t>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E4573"/>
    <w:multiLevelType w:val="hybridMultilevel"/>
    <w:tmpl w:val="CDEC79D8"/>
    <w:lvl w:ilvl="0" w:tplc="4992D6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45"/>
    <w:rsid w:val="003638BF"/>
    <w:rsid w:val="005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45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ND Body"/>
    <w:link w:val="CorpsdetexteCar"/>
    <w:qFormat/>
    <w:rsid w:val="005C1545"/>
    <w:pPr>
      <w:widowControl w:val="0"/>
      <w:spacing w:after="0" w:line="300" w:lineRule="atLeast"/>
    </w:pPr>
    <w:rPr>
      <w:lang w:val="fr-BE"/>
    </w:rPr>
  </w:style>
  <w:style w:type="character" w:customStyle="1" w:styleId="CorpsdetexteCar">
    <w:name w:val="Corps de texte Car"/>
    <w:aliases w:val="ND Body Car"/>
    <w:basedOn w:val="Policepardfaut"/>
    <w:link w:val="Corpsdetexte"/>
    <w:rsid w:val="005C1545"/>
    <w:rPr>
      <w:lang w:val="fr-BE"/>
    </w:rPr>
  </w:style>
  <w:style w:type="paragraph" w:styleId="En-tte">
    <w:name w:val="header"/>
    <w:basedOn w:val="Normal"/>
    <w:link w:val="En-tteCar"/>
    <w:semiHidden/>
    <w:rsid w:val="005C1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5C1545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45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ND Body"/>
    <w:link w:val="CorpsdetexteCar"/>
    <w:qFormat/>
    <w:rsid w:val="005C1545"/>
    <w:pPr>
      <w:widowControl w:val="0"/>
      <w:spacing w:after="0" w:line="300" w:lineRule="atLeast"/>
    </w:pPr>
    <w:rPr>
      <w:lang w:val="fr-BE"/>
    </w:rPr>
  </w:style>
  <w:style w:type="character" w:customStyle="1" w:styleId="CorpsdetexteCar">
    <w:name w:val="Corps de texte Car"/>
    <w:aliases w:val="ND Body Car"/>
    <w:basedOn w:val="Policepardfaut"/>
    <w:link w:val="Corpsdetexte"/>
    <w:rsid w:val="005C1545"/>
    <w:rPr>
      <w:lang w:val="fr-BE"/>
    </w:rPr>
  </w:style>
  <w:style w:type="paragraph" w:styleId="En-tte">
    <w:name w:val="header"/>
    <w:basedOn w:val="Normal"/>
    <w:link w:val="En-tteCar"/>
    <w:semiHidden/>
    <w:rsid w:val="005C1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5C1545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Doussineau</dc:creator>
  <cp:lastModifiedBy>Olivier Doussineau</cp:lastModifiedBy>
  <cp:revision>1</cp:revision>
  <dcterms:created xsi:type="dcterms:W3CDTF">2019-03-02T15:43:00Z</dcterms:created>
  <dcterms:modified xsi:type="dcterms:W3CDTF">2019-03-02T15:44:00Z</dcterms:modified>
</cp:coreProperties>
</file>